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95" w:rsidRDefault="00135D95" w:rsidP="00135D95">
      <w:pPr>
        <w:pStyle w:val="a3"/>
        <w:spacing w:line="360" w:lineRule="auto"/>
        <w:rPr>
          <w:rFonts w:hint="eastAsia"/>
        </w:rPr>
      </w:pPr>
      <w:r>
        <w:rPr>
          <w:rFonts w:hint="eastAsia"/>
        </w:rPr>
        <w:t>2016</w:t>
      </w:r>
      <w:r>
        <w:rPr>
          <w:rFonts w:hint="eastAsia"/>
        </w:rPr>
        <w:t>年度上海市哲学社会科学规划课题申报公告</w:t>
      </w:r>
    </w:p>
    <w:p w:rsidR="00135D95" w:rsidRDefault="00135D95" w:rsidP="00135D95">
      <w:pPr>
        <w:spacing w:line="360" w:lineRule="auto"/>
        <w:rPr>
          <w:rFonts w:hint="eastAsia"/>
        </w:rPr>
      </w:pPr>
      <w:r>
        <w:rPr>
          <w:rFonts w:hint="eastAsia"/>
        </w:rPr>
        <w:t>本市各社科研究单位：</w:t>
      </w:r>
    </w:p>
    <w:p w:rsidR="00135D95" w:rsidRDefault="00135D95" w:rsidP="00135D95">
      <w:pPr>
        <w:spacing w:line="360" w:lineRule="auto"/>
        <w:rPr>
          <w:rFonts w:hint="eastAsia"/>
        </w:rPr>
      </w:pPr>
      <w:r>
        <w:rPr>
          <w:rFonts w:hint="eastAsia"/>
        </w:rPr>
        <w:t xml:space="preserve">    </w:t>
      </w:r>
      <w:r>
        <w:rPr>
          <w:rFonts w:hint="eastAsia"/>
        </w:rPr>
        <w:t>《上海市哲学社会科学“十三五”规划</w:t>
      </w:r>
      <w:r>
        <w:rPr>
          <w:rFonts w:hint="eastAsia"/>
        </w:rPr>
        <w:t>2016</w:t>
      </w:r>
      <w:r>
        <w:rPr>
          <w:rFonts w:hint="eastAsia"/>
        </w:rPr>
        <w:t>年度课题指南》业经上海市哲学社会科学规划领导小组审议通过，即日起正式发布，课题申报工作同时开始。现将申报工作有关事项通知如下：</w:t>
      </w:r>
    </w:p>
    <w:p w:rsidR="00135D95" w:rsidRPr="00366841" w:rsidRDefault="00135D95" w:rsidP="00135D95">
      <w:pPr>
        <w:spacing w:line="360" w:lineRule="auto"/>
        <w:rPr>
          <w:rFonts w:hint="eastAsia"/>
          <w:b/>
        </w:rPr>
      </w:pPr>
      <w:r w:rsidRPr="00366841">
        <w:rPr>
          <w:rFonts w:hint="eastAsia"/>
          <w:b/>
        </w:rPr>
        <w:t xml:space="preserve">    </w:t>
      </w:r>
      <w:r w:rsidRPr="00366841">
        <w:rPr>
          <w:rFonts w:hint="eastAsia"/>
          <w:b/>
        </w:rPr>
        <w:t>一、指导思想</w:t>
      </w:r>
    </w:p>
    <w:p w:rsidR="00135D95" w:rsidRDefault="00135D95" w:rsidP="00135D95">
      <w:pPr>
        <w:spacing w:line="360" w:lineRule="auto"/>
        <w:rPr>
          <w:rFonts w:hint="eastAsia"/>
        </w:rPr>
      </w:pPr>
      <w:r>
        <w:rPr>
          <w:rFonts w:hint="eastAsia"/>
        </w:rPr>
        <w:t xml:space="preserve">    </w:t>
      </w:r>
      <w:r>
        <w:rPr>
          <w:rFonts w:hint="eastAsia"/>
        </w:rPr>
        <w:t>申报上海市哲学社会科学规划课题的指导思想是，全面贯彻落实党的十八大和十八届三中、四中、五中全会精神，高举中国特色社会主义伟大旗帜，以马克思列宁主义、毛泽东思想、邓小平理论、“三个代表”重要思想、科学发展观为指导，深入贯彻习近平总书记系列重要讲话精神，紧紧围绕“五位一体”总体布局和“四个全面”战略布局，围绕树立和贯彻创新、协调、绿色、开放、共享的发展理念，坚持解放思想、实事求是、与时俱进、求真务实，坚持以重大理论和现实问题为主攻方向，坚持基础研究与应用研究并重，注重新兴边缘交叉学科和跨学科综合研究，着力用当代马克思主义凝聚思想共识，努力构建中国特色的哲学社会科学创新体系，发挥上海市哲学社会科学规划课题的示范引导作用，推动哲学社会科学为党和政府决策服务，为社会主义文化大发展大繁荣服务。</w:t>
      </w:r>
    </w:p>
    <w:p w:rsidR="00135D95" w:rsidRPr="00366841" w:rsidRDefault="00135D95" w:rsidP="00135D95">
      <w:pPr>
        <w:spacing w:line="360" w:lineRule="auto"/>
        <w:rPr>
          <w:rFonts w:hint="eastAsia"/>
          <w:b/>
        </w:rPr>
      </w:pPr>
      <w:r w:rsidRPr="00366841">
        <w:rPr>
          <w:rFonts w:hint="eastAsia"/>
          <w:b/>
        </w:rPr>
        <w:t xml:space="preserve">    </w:t>
      </w:r>
      <w:r w:rsidRPr="00366841">
        <w:rPr>
          <w:rFonts w:hint="eastAsia"/>
          <w:b/>
        </w:rPr>
        <w:t>二、课题类别</w:t>
      </w:r>
    </w:p>
    <w:p w:rsidR="00135D95" w:rsidRDefault="00135D95" w:rsidP="00135D95">
      <w:pPr>
        <w:spacing w:line="360" w:lineRule="auto"/>
        <w:rPr>
          <w:rFonts w:hint="eastAsia"/>
        </w:rPr>
      </w:pPr>
      <w:r>
        <w:rPr>
          <w:rFonts w:hint="eastAsia"/>
        </w:rPr>
        <w:t xml:space="preserve">    </w:t>
      </w:r>
      <w:r>
        <w:rPr>
          <w:rFonts w:hint="eastAsia"/>
        </w:rPr>
        <w:t>《上海市哲学社会科学“十三五”规划</w:t>
      </w:r>
      <w:r>
        <w:rPr>
          <w:rFonts w:hint="eastAsia"/>
        </w:rPr>
        <w:t>2016</w:t>
      </w:r>
      <w:r>
        <w:rPr>
          <w:rFonts w:hint="eastAsia"/>
        </w:rPr>
        <w:t>年度课题指南》（以下简称《课题指南》）指导上海市哲学社会科学规划各类课题申报。</w:t>
      </w:r>
      <w:r>
        <w:rPr>
          <w:rFonts w:hint="eastAsia"/>
        </w:rPr>
        <w:t>2016</w:t>
      </w:r>
      <w:r>
        <w:rPr>
          <w:rFonts w:hint="eastAsia"/>
        </w:rPr>
        <w:t>年上海市哲学社会科学规划课题共设四类课题：重大课题、系列课题、一般课题、青年课题，面向全市公开招标，公平竞争，择优立项。</w:t>
      </w:r>
    </w:p>
    <w:p w:rsidR="00135D95" w:rsidRPr="00366841" w:rsidRDefault="00135D95" w:rsidP="00135D95">
      <w:pPr>
        <w:spacing w:line="360" w:lineRule="auto"/>
        <w:rPr>
          <w:rFonts w:hint="eastAsia"/>
          <w:b/>
        </w:rPr>
      </w:pPr>
      <w:r w:rsidRPr="00366841">
        <w:rPr>
          <w:rFonts w:hint="eastAsia"/>
          <w:b/>
        </w:rPr>
        <w:t xml:space="preserve">    </w:t>
      </w:r>
      <w:r w:rsidRPr="00366841">
        <w:rPr>
          <w:rFonts w:hint="eastAsia"/>
          <w:b/>
        </w:rPr>
        <w:t>三、申报条件和申请资格</w:t>
      </w:r>
    </w:p>
    <w:p w:rsidR="00135D95" w:rsidRDefault="00135D95" w:rsidP="00135D95">
      <w:pPr>
        <w:spacing w:line="360" w:lineRule="auto"/>
        <w:rPr>
          <w:rFonts w:hint="eastAsia"/>
        </w:rPr>
      </w:pPr>
      <w:r>
        <w:rPr>
          <w:rFonts w:hint="eastAsia"/>
        </w:rPr>
        <w:t xml:space="preserve">    </w:t>
      </w:r>
      <w:r>
        <w:rPr>
          <w:rFonts w:hint="eastAsia"/>
        </w:rPr>
        <w:t>各类课题的申报条件和申请资格参见《上海市哲学社会科学“十三五”规划</w:t>
      </w:r>
      <w:r>
        <w:rPr>
          <w:rFonts w:hint="eastAsia"/>
        </w:rPr>
        <w:t>2016</w:t>
      </w:r>
      <w:r>
        <w:rPr>
          <w:rFonts w:hint="eastAsia"/>
        </w:rPr>
        <w:t>年度课题指南》。</w:t>
      </w:r>
    </w:p>
    <w:p w:rsidR="00135D95" w:rsidRPr="00366841" w:rsidRDefault="00135D95" w:rsidP="00135D95">
      <w:pPr>
        <w:spacing w:line="360" w:lineRule="auto"/>
        <w:rPr>
          <w:rFonts w:hint="eastAsia"/>
          <w:b/>
        </w:rPr>
      </w:pPr>
      <w:bookmarkStart w:id="0" w:name="_GoBack"/>
      <w:r w:rsidRPr="00366841">
        <w:rPr>
          <w:rFonts w:hint="eastAsia"/>
          <w:b/>
        </w:rPr>
        <w:t xml:space="preserve">    </w:t>
      </w:r>
      <w:r w:rsidRPr="00366841">
        <w:rPr>
          <w:rFonts w:hint="eastAsia"/>
          <w:b/>
        </w:rPr>
        <w:t>四、申报要求和注意事项</w:t>
      </w:r>
    </w:p>
    <w:bookmarkEnd w:id="0"/>
    <w:p w:rsidR="00135D95" w:rsidRDefault="00135D95" w:rsidP="00135D95">
      <w:pPr>
        <w:spacing w:line="360" w:lineRule="auto"/>
        <w:rPr>
          <w:rFonts w:hint="eastAsia"/>
        </w:rPr>
      </w:pPr>
      <w:r>
        <w:rPr>
          <w:rFonts w:hint="eastAsia"/>
        </w:rPr>
        <w:t xml:space="preserve">    1</w:t>
      </w:r>
      <w:r>
        <w:rPr>
          <w:rFonts w:hint="eastAsia"/>
        </w:rPr>
        <w:t>．上海市哲学社会科学规划课题采用网上填报方式，申报者须在我办网站的课题申报管理系统中注册个人用户（已注册用户直接登陆系统即可），完成实名认证，补充（更新）个人资料，填写课题申报数据，将系统自动生成的课题申请书打印装订后，送所在单位科研管理部门审核。申请书必须用</w:t>
      </w:r>
      <w:r>
        <w:rPr>
          <w:rFonts w:hint="eastAsia"/>
        </w:rPr>
        <w:t>A3</w:t>
      </w:r>
      <w:r>
        <w:rPr>
          <w:rFonts w:hint="eastAsia"/>
        </w:rPr>
        <w:t>纸双面打印，中缝装订。</w:t>
      </w:r>
    </w:p>
    <w:p w:rsidR="00135D95" w:rsidRDefault="00135D95" w:rsidP="00135D95">
      <w:pPr>
        <w:spacing w:line="360" w:lineRule="auto"/>
        <w:rPr>
          <w:rFonts w:hint="eastAsia"/>
        </w:rPr>
      </w:pPr>
      <w:r>
        <w:rPr>
          <w:rFonts w:hint="eastAsia"/>
        </w:rPr>
        <w:t xml:space="preserve">    2</w:t>
      </w:r>
      <w:r>
        <w:rPr>
          <w:rFonts w:hint="eastAsia"/>
        </w:rPr>
        <w:t>．各单位科研管理部门要加强对课题申报工作的组织和指导，保证申报质量，对申请</w:t>
      </w:r>
      <w:r>
        <w:rPr>
          <w:rFonts w:hint="eastAsia"/>
        </w:rPr>
        <w:lastRenderedPageBreak/>
        <w:t>书所有栏目填写的内容，特别是对申报者资格、选题、课题设计的科学性和可行性，课题组是否具有完成研究任务的充分条件，进行认真审核，并签署明确意见。</w:t>
      </w:r>
    </w:p>
    <w:p w:rsidR="00135D95" w:rsidRDefault="00135D95" w:rsidP="00135D95">
      <w:pPr>
        <w:spacing w:line="360" w:lineRule="auto"/>
        <w:rPr>
          <w:rFonts w:hint="eastAsia"/>
        </w:rPr>
      </w:pPr>
      <w:r>
        <w:rPr>
          <w:rFonts w:hint="eastAsia"/>
        </w:rPr>
        <w:t xml:space="preserve">    </w:t>
      </w:r>
      <w:r>
        <w:rPr>
          <w:rFonts w:hint="eastAsia"/>
        </w:rPr>
        <w:t>凡有下列情形之一的，不予受理：</w:t>
      </w:r>
    </w:p>
    <w:p w:rsidR="00135D95" w:rsidRDefault="00135D95" w:rsidP="00135D95">
      <w:pPr>
        <w:spacing w:line="360" w:lineRule="auto"/>
        <w:rPr>
          <w:rFonts w:hint="eastAsia"/>
        </w:rPr>
      </w:pPr>
      <w:r>
        <w:rPr>
          <w:rFonts w:hint="eastAsia"/>
        </w:rPr>
        <w:t xml:space="preserve">    </w:t>
      </w:r>
      <w:r>
        <w:rPr>
          <w:rFonts w:hint="eastAsia"/>
        </w:rPr>
        <w:t>（</w:t>
      </w:r>
      <w:r>
        <w:rPr>
          <w:rFonts w:hint="eastAsia"/>
        </w:rPr>
        <w:t>1</w:t>
      </w:r>
      <w:r>
        <w:rPr>
          <w:rFonts w:hint="eastAsia"/>
        </w:rPr>
        <w:t>）申请资格不符合《上海市哲学社会科学规划课题管理办法》相关规定的。</w:t>
      </w:r>
    </w:p>
    <w:p w:rsidR="00135D95" w:rsidRDefault="00135D95" w:rsidP="00135D95">
      <w:pPr>
        <w:spacing w:line="360" w:lineRule="auto"/>
        <w:rPr>
          <w:rFonts w:hint="eastAsia"/>
        </w:rPr>
      </w:pPr>
      <w:r>
        <w:rPr>
          <w:rFonts w:hint="eastAsia"/>
        </w:rPr>
        <w:t xml:space="preserve">    </w:t>
      </w:r>
      <w:r>
        <w:rPr>
          <w:rFonts w:hint="eastAsia"/>
        </w:rPr>
        <w:t>（</w:t>
      </w:r>
      <w:r>
        <w:rPr>
          <w:rFonts w:hint="eastAsia"/>
        </w:rPr>
        <w:t>2</w:t>
      </w:r>
      <w:r>
        <w:rPr>
          <w:rFonts w:hint="eastAsia"/>
        </w:rPr>
        <w:t>）选题不符合《课题指南》要求，不具有重要研究价值的；“课题论证”明显简单草率，填写内容有明显缺项的；无相关前期研究成果或前期研究成果与所申报课题无关的；申请书填写内容（包括申请人及课题组成员的基本情况、前期成果等）不实、弄虚作假，或相关成果存在署名等知识产权争议的。</w:t>
      </w:r>
    </w:p>
    <w:p w:rsidR="00135D95" w:rsidRDefault="00135D95" w:rsidP="00135D95">
      <w:pPr>
        <w:spacing w:line="360" w:lineRule="auto"/>
        <w:rPr>
          <w:rFonts w:hint="eastAsia"/>
        </w:rPr>
      </w:pPr>
      <w:r>
        <w:rPr>
          <w:rFonts w:hint="eastAsia"/>
        </w:rPr>
        <w:t xml:space="preserve">    </w:t>
      </w:r>
      <w:r>
        <w:rPr>
          <w:rFonts w:hint="eastAsia"/>
        </w:rPr>
        <w:t>（</w:t>
      </w:r>
      <w:r>
        <w:rPr>
          <w:rFonts w:hint="eastAsia"/>
        </w:rPr>
        <w:t>3</w:t>
      </w:r>
      <w:r>
        <w:rPr>
          <w:rFonts w:hint="eastAsia"/>
        </w:rPr>
        <w:t>）申请人承担的各类国家社科基金项目和市社科规划课题（系列课题除外）在</w:t>
      </w:r>
      <w:r>
        <w:rPr>
          <w:rFonts w:hint="eastAsia"/>
        </w:rPr>
        <w:t>2016</w:t>
      </w:r>
      <w:r>
        <w:rPr>
          <w:rFonts w:hint="eastAsia"/>
        </w:rPr>
        <w:t>年</w:t>
      </w:r>
      <w:r>
        <w:rPr>
          <w:rFonts w:hint="eastAsia"/>
        </w:rPr>
        <w:t>4</w:t>
      </w:r>
      <w:r>
        <w:rPr>
          <w:rFonts w:hint="eastAsia"/>
        </w:rPr>
        <w:t>月</w:t>
      </w:r>
      <w:r>
        <w:rPr>
          <w:rFonts w:hint="eastAsia"/>
        </w:rPr>
        <w:t>10</w:t>
      </w:r>
      <w:r>
        <w:rPr>
          <w:rFonts w:hint="eastAsia"/>
        </w:rPr>
        <w:t>日前未</w:t>
      </w:r>
      <w:proofErr w:type="gramStart"/>
      <w:r>
        <w:rPr>
          <w:rFonts w:hint="eastAsia"/>
        </w:rPr>
        <w:t>获得结项批复</w:t>
      </w:r>
      <w:proofErr w:type="gramEnd"/>
      <w:r>
        <w:rPr>
          <w:rFonts w:hint="eastAsia"/>
        </w:rPr>
        <w:t>的（</w:t>
      </w:r>
      <w:proofErr w:type="gramStart"/>
      <w:r>
        <w:rPr>
          <w:rFonts w:hint="eastAsia"/>
        </w:rPr>
        <w:t>以结项证书</w:t>
      </w:r>
      <w:proofErr w:type="gramEnd"/>
      <w:r>
        <w:rPr>
          <w:rFonts w:hint="eastAsia"/>
        </w:rPr>
        <w:t>日期为准）。</w:t>
      </w:r>
    </w:p>
    <w:p w:rsidR="00135D95" w:rsidRDefault="00135D95" w:rsidP="00135D95">
      <w:pPr>
        <w:spacing w:line="360" w:lineRule="auto"/>
        <w:rPr>
          <w:rFonts w:hint="eastAsia"/>
        </w:rPr>
      </w:pPr>
      <w:r>
        <w:rPr>
          <w:rFonts w:hint="eastAsia"/>
        </w:rPr>
        <w:t xml:space="preserve">    </w:t>
      </w:r>
      <w:r>
        <w:rPr>
          <w:rFonts w:hint="eastAsia"/>
        </w:rPr>
        <w:t>（</w:t>
      </w:r>
      <w:r>
        <w:rPr>
          <w:rFonts w:hint="eastAsia"/>
        </w:rPr>
        <w:t>4</w:t>
      </w:r>
      <w:r>
        <w:rPr>
          <w:rFonts w:hint="eastAsia"/>
        </w:rPr>
        <w:t>）申请人主持的各类国家社科基金项目和市社科规划课题被撤项或终止处理尚在资格限制期内，或有其他信誉不良记录被通报批评的。</w:t>
      </w:r>
    </w:p>
    <w:p w:rsidR="00135D95" w:rsidRDefault="00135D95" w:rsidP="00135D95">
      <w:pPr>
        <w:spacing w:line="360" w:lineRule="auto"/>
        <w:rPr>
          <w:rFonts w:hint="eastAsia"/>
        </w:rPr>
      </w:pPr>
      <w:r>
        <w:rPr>
          <w:rFonts w:hint="eastAsia"/>
        </w:rPr>
        <w:t xml:space="preserve">    </w:t>
      </w:r>
      <w:r>
        <w:rPr>
          <w:rFonts w:hint="eastAsia"/>
        </w:rPr>
        <w:t>（</w:t>
      </w:r>
      <w:r>
        <w:rPr>
          <w:rFonts w:hint="eastAsia"/>
        </w:rPr>
        <w:t>5</w:t>
      </w:r>
      <w:r>
        <w:rPr>
          <w:rFonts w:hint="eastAsia"/>
        </w:rPr>
        <w:t>）未按照《申请书》规范填写纸质表格和打印装订的。</w:t>
      </w:r>
    </w:p>
    <w:p w:rsidR="00135D95" w:rsidRDefault="00135D95" w:rsidP="00135D95">
      <w:pPr>
        <w:spacing w:line="360" w:lineRule="auto"/>
        <w:rPr>
          <w:rFonts w:hint="eastAsia"/>
        </w:rPr>
      </w:pPr>
      <w:r>
        <w:rPr>
          <w:rFonts w:hint="eastAsia"/>
        </w:rPr>
        <w:t xml:space="preserve">    </w:t>
      </w:r>
      <w:r>
        <w:rPr>
          <w:rFonts w:hint="eastAsia"/>
        </w:rPr>
        <w:t>（</w:t>
      </w:r>
      <w:r>
        <w:rPr>
          <w:rFonts w:hint="eastAsia"/>
        </w:rPr>
        <w:t>6</w:t>
      </w:r>
      <w:r>
        <w:rPr>
          <w:rFonts w:hint="eastAsia"/>
        </w:rPr>
        <w:t>）未按照“课题申报管理系统”要求进行实名认证，或提交的证件信息与用户注册时不符的。</w:t>
      </w:r>
    </w:p>
    <w:p w:rsidR="00135D95" w:rsidRDefault="00135D95" w:rsidP="00135D95">
      <w:pPr>
        <w:spacing w:line="360" w:lineRule="auto"/>
        <w:rPr>
          <w:rFonts w:hint="eastAsia"/>
        </w:rPr>
      </w:pPr>
      <w:r>
        <w:rPr>
          <w:rFonts w:hint="eastAsia"/>
        </w:rPr>
        <w:t xml:space="preserve">    </w:t>
      </w:r>
      <w:r>
        <w:rPr>
          <w:rFonts w:hint="eastAsia"/>
        </w:rPr>
        <w:t>（</w:t>
      </w:r>
      <w:r>
        <w:rPr>
          <w:rFonts w:hint="eastAsia"/>
        </w:rPr>
        <w:t>7</w:t>
      </w:r>
      <w:r>
        <w:rPr>
          <w:rFonts w:hint="eastAsia"/>
        </w:rPr>
        <w:t>）未按照“课题申报管理系统”要求在线填写数据，或填报数据与报送的纸质《申请书》“数据表”内容不一致的。</w:t>
      </w:r>
    </w:p>
    <w:p w:rsidR="00135D95" w:rsidRDefault="00135D95" w:rsidP="00135D95">
      <w:pPr>
        <w:spacing w:line="360" w:lineRule="auto"/>
        <w:rPr>
          <w:rFonts w:hint="eastAsia"/>
        </w:rPr>
      </w:pPr>
      <w:r>
        <w:rPr>
          <w:rFonts w:hint="eastAsia"/>
        </w:rPr>
        <w:t xml:space="preserve">    3</w:t>
      </w:r>
      <w:r>
        <w:rPr>
          <w:rFonts w:hint="eastAsia"/>
        </w:rPr>
        <w:t>．各单位科研管理部门在审核《申请书》纸质材料的基础上，还需对本单位申报者的实名认证信息和网上录入数据进行审核。</w:t>
      </w:r>
    </w:p>
    <w:p w:rsidR="00135D95" w:rsidRDefault="00135D95" w:rsidP="00135D95">
      <w:pPr>
        <w:spacing w:line="360" w:lineRule="auto"/>
        <w:rPr>
          <w:rFonts w:hint="eastAsia"/>
        </w:rPr>
      </w:pPr>
      <w:r>
        <w:rPr>
          <w:rFonts w:hint="eastAsia"/>
        </w:rPr>
        <w:t xml:space="preserve">    4</w:t>
      </w:r>
      <w:r>
        <w:rPr>
          <w:rFonts w:hint="eastAsia"/>
        </w:rPr>
        <w:t>．各单位科研管理部门要做好申报材料的汇总和报送工作，保证《申请书》数据填写的准确性和报送材料的完整性。报送我办的材料包括：</w:t>
      </w:r>
    </w:p>
    <w:p w:rsidR="00135D95" w:rsidRDefault="00135D95" w:rsidP="00135D95">
      <w:pPr>
        <w:spacing w:line="360" w:lineRule="auto"/>
        <w:rPr>
          <w:rFonts w:hint="eastAsia"/>
        </w:rPr>
      </w:pPr>
      <w:r>
        <w:rPr>
          <w:rFonts w:hint="eastAsia"/>
        </w:rPr>
        <w:t xml:space="preserve">    </w:t>
      </w:r>
      <w:r>
        <w:rPr>
          <w:rFonts w:hint="eastAsia"/>
        </w:rPr>
        <w:t>（</w:t>
      </w:r>
      <w:r>
        <w:rPr>
          <w:rFonts w:hint="eastAsia"/>
        </w:rPr>
        <w:t>1</w:t>
      </w:r>
      <w:r>
        <w:rPr>
          <w:rFonts w:hint="eastAsia"/>
        </w:rPr>
        <w:t>）《申请书》一式</w:t>
      </w:r>
      <w:r>
        <w:rPr>
          <w:rFonts w:hint="eastAsia"/>
        </w:rPr>
        <w:t>6</w:t>
      </w:r>
      <w:r>
        <w:rPr>
          <w:rFonts w:hint="eastAsia"/>
        </w:rPr>
        <w:t>份（</w:t>
      </w:r>
      <w:r>
        <w:rPr>
          <w:rFonts w:hint="eastAsia"/>
        </w:rPr>
        <w:t>1</w:t>
      </w:r>
      <w:r>
        <w:rPr>
          <w:rFonts w:hint="eastAsia"/>
        </w:rPr>
        <w:t>份原件和</w:t>
      </w:r>
      <w:r>
        <w:rPr>
          <w:rFonts w:hint="eastAsia"/>
        </w:rPr>
        <w:t>5</w:t>
      </w:r>
      <w:r>
        <w:rPr>
          <w:rFonts w:hint="eastAsia"/>
        </w:rPr>
        <w:t>份复印件），报送时将原件单独列出。</w:t>
      </w:r>
    </w:p>
    <w:p w:rsidR="00135D95" w:rsidRDefault="00135D95" w:rsidP="00135D95">
      <w:pPr>
        <w:spacing w:line="360" w:lineRule="auto"/>
        <w:rPr>
          <w:rFonts w:hint="eastAsia"/>
        </w:rPr>
      </w:pPr>
      <w:r>
        <w:rPr>
          <w:rFonts w:hint="eastAsia"/>
        </w:rPr>
        <w:t xml:space="preserve">    </w:t>
      </w:r>
      <w:r>
        <w:rPr>
          <w:rFonts w:hint="eastAsia"/>
        </w:rPr>
        <w:t>（</w:t>
      </w:r>
      <w:r>
        <w:rPr>
          <w:rFonts w:hint="eastAsia"/>
        </w:rPr>
        <w:t>2</w:t>
      </w:r>
      <w:r>
        <w:rPr>
          <w:rFonts w:hint="eastAsia"/>
        </w:rPr>
        <w:t>）《申请书》统计表，包括申报总数和各课题类别统计数据等。</w:t>
      </w:r>
    </w:p>
    <w:p w:rsidR="00135D95" w:rsidRDefault="00135D95" w:rsidP="00135D95">
      <w:pPr>
        <w:spacing w:line="360" w:lineRule="auto"/>
        <w:rPr>
          <w:rFonts w:hint="eastAsia"/>
        </w:rPr>
      </w:pPr>
      <w:r>
        <w:rPr>
          <w:rFonts w:hint="eastAsia"/>
        </w:rPr>
        <w:t xml:space="preserve">    5</w:t>
      </w:r>
      <w:r>
        <w:rPr>
          <w:rFonts w:hint="eastAsia"/>
        </w:rPr>
        <w:t>．课题申报从即日起至</w:t>
      </w:r>
      <w:r>
        <w:rPr>
          <w:rFonts w:hint="eastAsia"/>
        </w:rPr>
        <w:t>2016</w:t>
      </w:r>
      <w:r>
        <w:rPr>
          <w:rFonts w:hint="eastAsia"/>
        </w:rPr>
        <w:t>年</w:t>
      </w:r>
      <w:r>
        <w:rPr>
          <w:rFonts w:hint="eastAsia"/>
        </w:rPr>
        <w:t>4</w:t>
      </w:r>
      <w:r>
        <w:rPr>
          <w:rFonts w:hint="eastAsia"/>
        </w:rPr>
        <w:t>月</w:t>
      </w:r>
      <w:r>
        <w:rPr>
          <w:rFonts w:hint="eastAsia"/>
        </w:rPr>
        <w:t>10</w:t>
      </w:r>
      <w:r>
        <w:rPr>
          <w:rFonts w:hint="eastAsia"/>
        </w:rPr>
        <w:t>日，逾期不予受理。申请人务必于</w:t>
      </w:r>
      <w:r>
        <w:rPr>
          <w:rFonts w:hint="eastAsia"/>
        </w:rPr>
        <w:t>4</w:t>
      </w:r>
      <w:r>
        <w:rPr>
          <w:rFonts w:hint="eastAsia"/>
        </w:rPr>
        <w:t>月</w:t>
      </w:r>
      <w:r>
        <w:rPr>
          <w:rFonts w:hint="eastAsia"/>
        </w:rPr>
        <w:t>1</w:t>
      </w:r>
      <w:r>
        <w:rPr>
          <w:rFonts w:hint="eastAsia"/>
        </w:rPr>
        <w:t>日前提交实名认证信息，以便所在单位科研管理部门集中审核。各单位科研管理部门须于</w:t>
      </w:r>
      <w:r>
        <w:rPr>
          <w:rFonts w:hint="eastAsia"/>
        </w:rPr>
        <w:t>4</w:t>
      </w:r>
      <w:r>
        <w:rPr>
          <w:rFonts w:hint="eastAsia"/>
        </w:rPr>
        <w:t>月</w:t>
      </w:r>
      <w:r>
        <w:rPr>
          <w:rFonts w:hint="eastAsia"/>
        </w:rPr>
        <w:t>10</w:t>
      </w:r>
      <w:r>
        <w:rPr>
          <w:rFonts w:hint="eastAsia"/>
        </w:rPr>
        <w:t>日前完成网上申报数据审核工作，并于</w:t>
      </w:r>
      <w:r>
        <w:rPr>
          <w:rFonts w:hint="eastAsia"/>
        </w:rPr>
        <w:t>4</w:t>
      </w:r>
      <w:r>
        <w:rPr>
          <w:rFonts w:hint="eastAsia"/>
        </w:rPr>
        <w:t>月</w:t>
      </w:r>
      <w:r>
        <w:rPr>
          <w:rFonts w:hint="eastAsia"/>
        </w:rPr>
        <w:t>15</w:t>
      </w:r>
      <w:r>
        <w:rPr>
          <w:rFonts w:hint="eastAsia"/>
        </w:rPr>
        <w:t>日前将申报材料集中后统一报送我办。</w:t>
      </w:r>
    </w:p>
    <w:p w:rsidR="00135D95" w:rsidRDefault="00135D95" w:rsidP="00135D95">
      <w:pPr>
        <w:spacing w:line="360" w:lineRule="auto"/>
        <w:rPr>
          <w:rFonts w:hint="eastAsia"/>
        </w:rPr>
      </w:pPr>
      <w:r>
        <w:rPr>
          <w:rFonts w:hint="eastAsia"/>
        </w:rPr>
        <w:t xml:space="preserve">    6</w:t>
      </w:r>
      <w:r>
        <w:rPr>
          <w:rFonts w:hint="eastAsia"/>
        </w:rPr>
        <w:t>．课题申报受理地点另行通知。</w:t>
      </w:r>
    </w:p>
    <w:p w:rsidR="00135D95" w:rsidRDefault="00135D95" w:rsidP="00135D95">
      <w:pPr>
        <w:spacing w:line="360" w:lineRule="auto"/>
      </w:pPr>
    </w:p>
    <w:p w:rsidR="00135D95" w:rsidRDefault="00135D95" w:rsidP="00135D95">
      <w:pPr>
        <w:spacing w:line="360" w:lineRule="auto"/>
        <w:rPr>
          <w:rFonts w:hint="eastAsia"/>
        </w:rPr>
      </w:pPr>
      <w:r>
        <w:rPr>
          <w:rFonts w:hint="eastAsia"/>
        </w:rPr>
        <w:t xml:space="preserve">    </w:t>
      </w:r>
      <w:r>
        <w:rPr>
          <w:rFonts w:hint="eastAsia"/>
        </w:rPr>
        <w:t>联系电话：</w:t>
      </w:r>
      <w:r>
        <w:rPr>
          <w:rFonts w:hint="eastAsia"/>
        </w:rPr>
        <w:t>24022212</w:t>
      </w:r>
      <w:r>
        <w:rPr>
          <w:rFonts w:hint="eastAsia"/>
        </w:rPr>
        <w:t>、</w:t>
      </w:r>
      <w:r>
        <w:rPr>
          <w:rFonts w:hint="eastAsia"/>
        </w:rPr>
        <w:t>24022379</w:t>
      </w:r>
    </w:p>
    <w:p w:rsidR="00135D95" w:rsidRDefault="00135D95" w:rsidP="00135D95">
      <w:pPr>
        <w:spacing w:line="360" w:lineRule="auto"/>
        <w:rPr>
          <w:rFonts w:hint="eastAsia"/>
        </w:rPr>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人：王云飞</w:t>
      </w:r>
    </w:p>
    <w:p w:rsidR="00135D95" w:rsidRDefault="00135D95" w:rsidP="00135D95">
      <w:pPr>
        <w:spacing w:line="360" w:lineRule="auto"/>
        <w:rPr>
          <w:rFonts w:hint="eastAsia"/>
        </w:rPr>
      </w:pPr>
      <w:r>
        <w:rPr>
          <w:rFonts w:hint="eastAsia"/>
        </w:rPr>
        <w:lastRenderedPageBreak/>
        <w:t xml:space="preserve">    </w:t>
      </w:r>
      <w:r>
        <w:rPr>
          <w:rFonts w:hint="eastAsia"/>
        </w:rPr>
        <w:t>电子邮箱：</w:t>
      </w:r>
      <w:r>
        <w:rPr>
          <w:rFonts w:hint="eastAsia"/>
        </w:rPr>
        <w:t>sskkt@sh-popss.gov.cn</w:t>
      </w:r>
    </w:p>
    <w:p w:rsidR="00135D95" w:rsidRDefault="00135D95" w:rsidP="00135D95">
      <w:pPr>
        <w:spacing w:line="360" w:lineRule="auto"/>
      </w:pPr>
    </w:p>
    <w:p w:rsidR="00135D95" w:rsidRDefault="00135D95" w:rsidP="00135D95">
      <w:pPr>
        <w:spacing w:line="360" w:lineRule="auto"/>
      </w:pPr>
    </w:p>
    <w:p w:rsidR="00135D95" w:rsidRDefault="00135D95" w:rsidP="00135D95">
      <w:pPr>
        <w:spacing w:line="360" w:lineRule="auto"/>
        <w:rPr>
          <w:rFonts w:hint="eastAsia"/>
        </w:rPr>
      </w:pPr>
      <w:r>
        <w:rPr>
          <w:rFonts w:hint="eastAsia"/>
        </w:rPr>
        <w:t xml:space="preserve">                                                 </w:t>
      </w:r>
      <w:r>
        <w:rPr>
          <w:rFonts w:hint="eastAsia"/>
        </w:rPr>
        <w:t>上海市哲学社会科学规划办公室</w:t>
      </w:r>
    </w:p>
    <w:p w:rsidR="00471B18" w:rsidRDefault="00135D95" w:rsidP="00135D95">
      <w:pPr>
        <w:spacing w:line="360" w:lineRule="auto"/>
        <w:rPr>
          <w:rFonts w:hint="eastAsia"/>
        </w:rPr>
      </w:pPr>
      <w:r>
        <w:rPr>
          <w:rFonts w:hint="eastAsia"/>
        </w:rPr>
        <w:t xml:space="preserve">                                                              2016</w:t>
      </w:r>
      <w:r>
        <w:rPr>
          <w:rFonts w:hint="eastAsia"/>
        </w:rPr>
        <w:t>年</w:t>
      </w:r>
      <w:r>
        <w:rPr>
          <w:rFonts w:hint="eastAsia"/>
        </w:rPr>
        <w:t>3</w:t>
      </w:r>
      <w:r>
        <w:rPr>
          <w:rFonts w:hint="eastAsia"/>
        </w:rPr>
        <w:t>月</w:t>
      </w:r>
      <w:r>
        <w:rPr>
          <w:rFonts w:hint="eastAsia"/>
        </w:rPr>
        <w:t>10</w:t>
      </w:r>
      <w:r>
        <w:rPr>
          <w:rFonts w:hint="eastAsia"/>
        </w:rPr>
        <w:t>日</w:t>
      </w:r>
    </w:p>
    <w:sectPr w:rsidR="00471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95"/>
    <w:rsid w:val="00022434"/>
    <w:rsid w:val="000313A4"/>
    <w:rsid w:val="00036DFE"/>
    <w:rsid w:val="00045EC2"/>
    <w:rsid w:val="0005036A"/>
    <w:rsid w:val="000626F1"/>
    <w:rsid w:val="00076D18"/>
    <w:rsid w:val="00082ADD"/>
    <w:rsid w:val="000A30A4"/>
    <w:rsid w:val="000B7723"/>
    <w:rsid w:val="0012483A"/>
    <w:rsid w:val="00135D1F"/>
    <w:rsid w:val="00135D95"/>
    <w:rsid w:val="00164844"/>
    <w:rsid w:val="00173E1F"/>
    <w:rsid w:val="001B4F3C"/>
    <w:rsid w:val="001C2EC7"/>
    <w:rsid w:val="001C7574"/>
    <w:rsid w:val="001D1025"/>
    <w:rsid w:val="0021125F"/>
    <w:rsid w:val="002421FF"/>
    <w:rsid w:val="00256FD3"/>
    <w:rsid w:val="002A7101"/>
    <w:rsid w:val="002B40EB"/>
    <w:rsid w:val="002C6012"/>
    <w:rsid w:val="002E183D"/>
    <w:rsid w:val="002E4BC4"/>
    <w:rsid w:val="002F56C9"/>
    <w:rsid w:val="00300EA4"/>
    <w:rsid w:val="0030238A"/>
    <w:rsid w:val="00313CE6"/>
    <w:rsid w:val="00353146"/>
    <w:rsid w:val="00366841"/>
    <w:rsid w:val="003D1843"/>
    <w:rsid w:val="003D54F0"/>
    <w:rsid w:val="003D5841"/>
    <w:rsid w:val="004271C7"/>
    <w:rsid w:val="00463A64"/>
    <w:rsid w:val="00471B18"/>
    <w:rsid w:val="00493C27"/>
    <w:rsid w:val="004A292A"/>
    <w:rsid w:val="004B5189"/>
    <w:rsid w:val="004C7607"/>
    <w:rsid w:val="004E61B0"/>
    <w:rsid w:val="004E61EC"/>
    <w:rsid w:val="004F3333"/>
    <w:rsid w:val="004F51C7"/>
    <w:rsid w:val="005040A9"/>
    <w:rsid w:val="005340C5"/>
    <w:rsid w:val="005612CD"/>
    <w:rsid w:val="0057516B"/>
    <w:rsid w:val="00576FDB"/>
    <w:rsid w:val="005819D9"/>
    <w:rsid w:val="00585278"/>
    <w:rsid w:val="005B0A70"/>
    <w:rsid w:val="005C7008"/>
    <w:rsid w:val="00606765"/>
    <w:rsid w:val="006120A7"/>
    <w:rsid w:val="0062106D"/>
    <w:rsid w:val="0062416A"/>
    <w:rsid w:val="00635470"/>
    <w:rsid w:val="0065350A"/>
    <w:rsid w:val="0066721A"/>
    <w:rsid w:val="006A27EE"/>
    <w:rsid w:val="006A7E2F"/>
    <w:rsid w:val="006B0FE7"/>
    <w:rsid w:val="006F796E"/>
    <w:rsid w:val="00704BC3"/>
    <w:rsid w:val="007241F9"/>
    <w:rsid w:val="0074447F"/>
    <w:rsid w:val="0074460A"/>
    <w:rsid w:val="00770913"/>
    <w:rsid w:val="00782B63"/>
    <w:rsid w:val="0078653F"/>
    <w:rsid w:val="00796AA3"/>
    <w:rsid w:val="007C5407"/>
    <w:rsid w:val="007E0439"/>
    <w:rsid w:val="007E427D"/>
    <w:rsid w:val="00804136"/>
    <w:rsid w:val="008305DD"/>
    <w:rsid w:val="00850E84"/>
    <w:rsid w:val="00855301"/>
    <w:rsid w:val="00892707"/>
    <w:rsid w:val="008A12D0"/>
    <w:rsid w:val="008B514E"/>
    <w:rsid w:val="008C41E9"/>
    <w:rsid w:val="008C59A2"/>
    <w:rsid w:val="008D071E"/>
    <w:rsid w:val="008F11E4"/>
    <w:rsid w:val="008F51AE"/>
    <w:rsid w:val="00912457"/>
    <w:rsid w:val="00961A3B"/>
    <w:rsid w:val="00964280"/>
    <w:rsid w:val="009713C1"/>
    <w:rsid w:val="0097566C"/>
    <w:rsid w:val="0098276B"/>
    <w:rsid w:val="009A20F3"/>
    <w:rsid w:val="009A4832"/>
    <w:rsid w:val="009B6BA9"/>
    <w:rsid w:val="009C15A2"/>
    <w:rsid w:val="009E7D42"/>
    <w:rsid w:val="009F7C3E"/>
    <w:rsid w:val="00A070A9"/>
    <w:rsid w:val="00A115A8"/>
    <w:rsid w:val="00A14DE5"/>
    <w:rsid w:val="00A21E63"/>
    <w:rsid w:val="00A3317E"/>
    <w:rsid w:val="00A3780F"/>
    <w:rsid w:val="00A751BA"/>
    <w:rsid w:val="00A92C60"/>
    <w:rsid w:val="00AC3E22"/>
    <w:rsid w:val="00AC6AC1"/>
    <w:rsid w:val="00AD3B92"/>
    <w:rsid w:val="00AE0481"/>
    <w:rsid w:val="00AF5956"/>
    <w:rsid w:val="00B02451"/>
    <w:rsid w:val="00B22755"/>
    <w:rsid w:val="00B2356B"/>
    <w:rsid w:val="00B30691"/>
    <w:rsid w:val="00B339EF"/>
    <w:rsid w:val="00B40A04"/>
    <w:rsid w:val="00B656C1"/>
    <w:rsid w:val="00BB758B"/>
    <w:rsid w:val="00BB778A"/>
    <w:rsid w:val="00BC432B"/>
    <w:rsid w:val="00BF21CA"/>
    <w:rsid w:val="00C026A1"/>
    <w:rsid w:val="00C20BF4"/>
    <w:rsid w:val="00C241AD"/>
    <w:rsid w:val="00C30ABA"/>
    <w:rsid w:val="00C57632"/>
    <w:rsid w:val="00C725E1"/>
    <w:rsid w:val="00C74E19"/>
    <w:rsid w:val="00C80874"/>
    <w:rsid w:val="00C909E4"/>
    <w:rsid w:val="00C924CA"/>
    <w:rsid w:val="00CA6011"/>
    <w:rsid w:val="00CA6A77"/>
    <w:rsid w:val="00CC3DEE"/>
    <w:rsid w:val="00CD0CC0"/>
    <w:rsid w:val="00CF56FA"/>
    <w:rsid w:val="00CF7884"/>
    <w:rsid w:val="00D11C47"/>
    <w:rsid w:val="00D50B03"/>
    <w:rsid w:val="00D5138D"/>
    <w:rsid w:val="00D602F1"/>
    <w:rsid w:val="00D621DC"/>
    <w:rsid w:val="00D91B42"/>
    <w:rsid w:val="00DB335F"/>
    <w:rsid w:val="00DC71AB"/>
    <w:rsid w:val="00DD59F2"/>
    <w:rsid w:val="00DE42C6"/>
    <w:rsid w:val="00DF3854"/>
    <w:rsid w:val="00DF4283"/>
    <w:rsid w:val="00E0224C"/>
    <w:rsid w:val="00E22D19"/>
    <w:rsid w:val="00E2676E"/>
    <w:rsid w:val="00E31CD9"/>
    <w:rsid w:val="00E42233"/>
    <w:rsid w:val="00E71719"/>
    <w:rsid w:val="00E8741C"/>
    <w:rsid w:val="00E91D2D"/>
    <w:rsid w:val="00E92033"/>
    <w:rsid w:val="00EA01A3"/>
    <w:rsid w:val="00EA2936"/>
    <w:rsid w:val="00EA3209"/>
    <w:rsid w:val="00EC2ABC"/>
    <w:rsid w:val="00F167A3"/>
    <w:rsid w:val="00F24F1B"/>
    <w:rsid w:val="00F77727"/>
    <w:rsid w:val="00F85DE1"/>
    <w:rsid w:val="00F90A47"/>
    <w:rsid w:val="00F92ECA"/>
    <w:rsid w:val="00F94854"/>
    <w:rsid w:val="00F951CA"/>
    <w:rsid w:val="00F970F9"/>
    <w:rsid w:val="00FA4C1A"/>
    <w:rsid w:val="00FA74F1"/>
    <w:rsid w:val="00FB0366"/>
    <w:rsid w:val="00FB37BB"/>
    <w:rsid w:val="00FB3EA1"/>
    <w:rsid w:val="00FF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135D9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135D95"/>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135D9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135D95"/>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072185">
      <w:bodyDiv w:val="1"/>
      <w:marLeft w:val="0"/>
      <w:marRight w:val="0"/>
      <w:marTop w:val="0"/>
      <w:marBottom w:val="0"/>
      <w:divBdr>
        <w:top w:val="none" w:sz="0" w:space="0" w:color="auto"/>
        <w:left w:val="none" w:sz="0" w:space="0" w:color="auto"/>
        <w:bottom w:val="none" w:sz="0" w:space="0" w:color="auto"/>
        <w:right w:val="none" w:sz="0" w:space="0" w:color="auto"/>
      </w:divBdr>
      <w:divsChild>
        <w:div w:id="409737063">
          <w:marLeft w:val="0"/>
          <w:marRight w:val="0"/>
          <w:marTop w:val="0"/>
          <w:marBottom w:val="0"/>
          <w:divBdr>
            <w:top w:val="none" w:sz="0" w:space="0" w:color="auto"/>
            <w:left w:val="none" w:sz="0" w:space="0" w:color="auto"/>
            <w:bottom w:val="none" w:sz="0" w:space="0" w:color="auto"/>
            <w:right w:val="none" w:sz="0" w:space="0" w:color="auto"/>
          </w:divBdr>
        </w:div>
        <w:div w:id="1372076782">
          <w:marLeft w:val="0"/>
          <w:marRight w:val="0"/>
          <w:marTop w:val="0"/>
          <w:marBottom w:val="0"/>
          <w:divBdr>
            <w:top w:val="none" w:sz="0" w:space="0" w:color="auto"/>
            <w:left w:val="none" w:sz="0" w:space="0" w:color="auto"/>
            <w:bottom w:val="none" w:sz="0" w:space="0" w:color="auto"/>
            <w:right w:val="none" w:sz="0" w:space="0" w:color="auto"/>
          </w:divBdr>
        </w:div>
        <w:div w:id="1715737309">
          <w:marLeft w:val="0"/>
          <w:marRight w:val="0"/>
          <w:marTop w:val="0"/>
          <w:marBottom w:val="0"/>
          <w:divBdr>
            <w:top w:val="none" w:sz="0" w:space="0" w:color="auto"/>
            <w:left w:val="none" w:sz="0" w:space="0" w:color="auto"/>
            <w:bottom w:val="none" w:sz="0" w:space="0" w:color="auto"/>
            <w:right w:val="none" w:sz="0" w:space="0" w:color="auto"/>
          </w:divBdr>
        </w:div>
        <w:div w:id="1183856363">
          <w:marLeft w:val="0"/>
          <w:marRight w:val="0"/>
          <w:marTop w:val="0"/>
          <w:marBottom w:val="0"/>
          <w:divBdr>
            <w:top w:val="none" w:sz="0" w:space="0" w:color="auto"/>
            <w:left w:val="none" w:sz="0" w:space="0" w:color="auto"/>
            <w:bottom w:val="none" w:sz="0" w:space="0" w:color="auto"/>
            <w:right w:val="none" w:sz="0" w:space="0" w:color="auto"/>
          </w:divBdr>
        </w:div>
        <w:div w:id="1671106214">
          <w:marLeft w:val="0"/>
          <w:marRight w:val="0"/>
          <w:marTop w:val="0"/>
          <w:marBottom w:val="0"/>
          <w:divBdr>
            <w:top w:val="none" w:sz="0" w:space="0" w:color="auto"/>
            <w:left w:val="none" w:sz="0" w:space="0" w:color="auto"/>
            <w:bottom w:val="none" w:sz="0" w:space="0" w:color="auto"/>
            <w:right w:val="none" w:sz="0" w:space="0" w:color="auto"/>
          </w:divBdr>
        </w:div>
        <w:div w:id="1953438673">
          <w:marLeft w:val="0"/>
          <w:marRight w:val="0"/>
          <w:marTop w:val="0"/>
          <w:marBottom w:val="0"/>
          <w:divBdr>
            <w:top w:val="none" w:sz="0" w:space="0" w:color="auto"/>
            <w:left w:val="none" w:sz="0" w:space="0" w:color="auto"/>
            <w:bottom w:val="none" w:sz="0" w:space="0" w:color="auto"/>
            <w:right w:val="none" w:sz="0" w:space="0" w:color="auto"/>
          </w:divBdr>
        </w:div>
        <w:div w:id="766735050">
          <w:marLeft w:val="0"/>
          <w:marRight w:val="0"/>
          <w:marTop w:val="0"/>
          <w:marBottom w:val="0"/>
          <w:divBdr>
            <w:top w:val="none" w:sz="0" w:space="0" w:color="auto"/>
            <w:left w:val="none" w:sz="0" w:space="0" w:color="auto"/>
            <w:bottom w:val="none" w:sz="0" w:space="0" w:color="auto"/>
            <w:right w:val="none" w:sz="0" w:space="0" w:color="auto"/>
          </w:divBdr>
        </w:div>
        <w:div w:id="1351179285">
          <w:marLeft w:val="0"/>
          <w:marRight w:val="0"/>
          <w:marTop w:val="0"/>
          <w:marBottom w:val="0"/>
          <w:divBdr>
            <w:top w:val="none" w:sz="0" w:space="0" w:color="auto"/>
            <w:left w:val="none" w:sz="0" w:space="0" w:color="auto"/>
            <w:bottom w:val="none" w:sz="0" w:space="0" w:color="auto"/>
            <w:right w:val="none" w:sz="0" w:space="0" w:color="auto"/>
          </w:divBdr>
        </w:div>
        <w:div w:id="1072627981">
          <w:marLeft w:val="0"/>
          <w:marRight w:val="0"/>
          <w:marTop w:val="0"/>
          <w:marBottom w:val="0"/>
          <w:divBdr>
            <w:top w:val="none" w:sz="0" w:space="0" w:color="auto"/>
            <w:left w:val="none" w:sz="0" w:space="0" w:color="auto"/>
            <w:bottom w:val="none" w:sz="0" w:space="0" w:color="auto"/>
            <w:right w:val="none" w:sz="0" w:space="0" w:color="auto"/>
          </w:divBdr>
        </w:div>
        <w:div w:id="1662274750">
          <w:marLeft w:val="0"/>
          <w:marRight w:val="0"/>
          <w:marTop w:val="0"/>
          <w:marBottom w:val="0"/>
          <w:divBdr>
            <w:top w:val="none" w:sz="0" w:space="0" w:color="auto"/>
            <w:left w:val="none" w:sz="0" w:space="0" w:color="auto"/>
            <w:bottom w:val="none" w:sz="0" w:space="0" w:color="auto"/>
            <w:right w:val="none" w:sz="0" w:space="0" w:color="auto"/>
          </w:divBdr>
        </w:div>
        <w:div w:id="661742657">
          <w:marLeft w:val="0"/>
          <w:marRight w:val="0"/>
          <w:marTop w:val="0"/>
          <w:marBottom w:val="0"/>
          <w:divBdr>
            <w:top w:val="none" w:sz="0" w:space="0" w:color="auto"/>
            <w:left w:val="none" w:sz="0" w:space="0" w:color="auto"/>
            <w:bottom w:val="none" w:sz="0" w:space="0" w:color="auto"/>
            <w:right w:val="none" w:sz="0" w:space="0" w:color="auto"/>
          </w:divBdr>
        </w:div>
        <w:div w:id="872303609">
          <w:marLeft w:val="0"/>
          <w:marRight w:val="0"/>
          <w:marTop w:val="0"/>
          <w:marBottom w:val="0"/>
          <w:divBdr>
            <w:top w:val="none" w:sz="0" w:space="0" w:color="auto"/>
            <w:left w:val="none" w:sz="0" w:space="0" w:color="auto"/>
            <w:bottom w:val="none" w:sz="0" w:space="0" w:color="auto"/>
            <w:right w:val="none" w:sz="0" w:space="0" w:color="auto"/>
          </w:divBdr>
        </w:div>
        <w:div w:id="1029598601">
          <w:marLeft w:val="0"/>
          <w:marRight w:val="0"/>
          <w:marTop w:val="0"/>
          <w:marBottom w:val="0"/>
          <w:divBdr>
            <w:top w:val="none" w:sz="0" w:space="0" w:color="auto"/>
            <w:left w:val="none" w:sz="0" w:space="0" w:color="auto"/>
            <w:bottom w:val="none" w:sz="0" w:space="0" w:color="auto"/>
            <w:right w:val="none" w:sz="0" w:space="0" w:color="auto"/>
          </w:divBdr>
        </w:div>
        <w:div w:id="1253003075">
          <w:marLeft w:val="0"/>
          <w:marRight w:val="0"/>
          <w:marTop w:val="0"/>
          <w:marBottom w:val="0"/>
          <w:divBdr>
            <w:top w:val="none" w:sz="0" w:space="0" w:color="auto"/>
            <w:left w:val="none" w:sz="0" w:space="0" w:color="auto"/>
            <w:bottom w:val="none" w:sz="0" w:space="0" w:color="auto"/>
            <w:right w:val="none" w:sz="0" w:space="0" w:color="auto"/>
          </w:divBdr>
        </w:div>
        <w:div w:id="1864173890">
          <w:marLeft w:val="0"/>
          <w:marRight w:val="0"/>
          <w:marTop w:val="0"/>
          <w:marBottom w:val="0"/>
          <w:divBdr>
            <w:top w:val="none" w:sz="0" w:space="0" w:color="auto"/>
            <w:left w:val="none" w:sz="0" w:space="0" w:color="auto"/>
            <w:bottom w:val="none" w:sz="0" w:space="0" w:color="auto"/>
            <w:right w:val="none" w:sz="0" w:space="0" w:color="auto"/>
          </w:divBdr>
        </w:div>
        <w:div w:id="577249633">
          <w:marLeft w:val="0"/>
          <w:marRight w:val="0"/>
          <w:marTop w:val="0"/>
          <w:marBottom w:val="0"/>
          <w:divBdr>
            <w:top w:val="none" w:sz="0" w:space="0" w:color="auto"/>
            <w:left w:val="none" w:sz="0" w:space="0" w:color="auto"/>
            <w:bottom w:val="none" w:sz="0" w:space="0" w:color="auto"/>
            <w:right w:val="none" w:sz="0" w:space="0" w:color="auto"/>
          </w:divBdr>
        </w:div>
        <w:div w:id="230391138">
          <w:marLeft w:val="0"/>
          <w:marRight w:val="0"/>
          <w:marTop w:val="0"/>
          <w:marBottom w:val="0"/>
          <w:divBdr>
            <w:top w:val="none" w:sz="0" w:space="0" w:color="auto"/>
            <w:left w:val="none" w:sz="0" w:space="0" w:color="auto"/>
            <w:bottom w:val="none" w:sz="0" w:space="0" w:color="auto"/>
            <w:right w:val="none" w:sz="0" w:space="0" w:color="auto"/>
          </w:divBdr>
        </w:div>
        <w:div w:id="917252857">
          <w:marLeft w:val="0"/>
          <w:marRight w:val="0"/>
          <w:marTop w:val="0"/>
          <w:marBottom w:val="0"/>
          <w:divBdr>
            <w:top w:val="none" w:sz="0" w:space="0" w:color="auto"/>
            <w:left w:val="none" w:sz="0" w:space="0" w:color="auto"/>
            <w:bottom w:val="none" w:sz="0" w:space="0" w:color="auto"/>
            <w:right w:val="none" w:sz="0" w:space="0" w:color="auto"/>
          </w:divBdr>
        </w:div>
        <w:div w:id="901519525">
          <w:marLeft w:val="0"/>
          <w:marRight w:val="0"/>
          <w:marTop w:val="0"/>
          <w:marBottom w:val="0"/>
          <w:divBdr>
            <w:top w:val="none" w:sz="0" w:space="0" w:color="auto"/>
            <w:left w:val="none" w:sz="0" w:space="0" w:color="auto"/>
            <w:bottom w:val="none" w:sz="0" w:space="0" w:color="auto"/>
            <w:right w:val="none" w:sz="0" w:space="0" w:color="auto"/>
          </w:divBdr>
        </w:div>
        <w:div w:id="94785495">
          <w:marLeft w:val="0"/>
          <w:marRight w:val="0"/>
          <w:marTop w:val="0"/>
          <w:marBottom w:val="0"/>
          <w:divBdr>
            <w:top w:val="none" w:sz="0" w:space="0" w:color="auto"/>
            <w:left w:val="none" w:sz="0" w:space="0" w:color="auto"/>
            <w:bottom w:val="none" w:sz="0" w:space="0" w:color="auto"/>
            <w:right w:val="none" w:sz="0" w:space="0" w:color="auto"/>
          </w:divBdr>
        </w:div>
        <w:div w:id="72556568">
          <w:marLeft w:val="0"/>
          <w:marRight w:val="0"/>
          <w:marTop w:val="0"/>
          <w:marBottom w:val="0"/>
          <w:divBdr>
            <w:top w:val="none" w:sz="0" w:space="0" w:color="auto"/>
            <w:left w:val="none" w:sz="0" w:space="0" w:color="auto"/>
            <w:bottom w:val="none" w:sz="0" w:space="0" w:color="auto"/>
            <w:right w:val="none" w:sz="0" w:space="0" w:color="auto"/>
          </w:divBdr>
        </w:div>
        <w:div w:id="1405299244">
          <w:marLeft w:val="0"/>
          <w:marRight w:val="0"/>
          <w:marTop w:val="0"/>
          <w:marBottom w:val="0"/>
          <w:divBdr>
            <w:top w:val="none" w:sz="0" w:space="0" w:color="auto"/>
            <w:left w:val="none" w:sz="0" w:space="0" w:color="auto"/>
            <w:bottom w:val="none" w:sz="0" w:space="0" w:color="auto"/>
            <w:right w:val="none" w:sz="0" w:space="0" w:color="auto"/>
          </w:divBdr>
        </w:div>
        <w:div w:id="2003774089">
          <w:marLeft w:val="0"/>
          <w:marRight w:val="0"/>
          <w:marTop w:val="0"/>
          <w:marBottom w:val="0"/>
          <w:divBdr>
            <w:top w:val="none" w:sz="0" w:space="0" w:color="auto"/>
            <w:left w:val="none" w:sz="0" w:space="0" w:color="auto"/>
            <w:bottom w:val="none" w:sz="0" w:space="0" w:color="auto"/>
            <w:right w:val="none" w:sz="0" w:space="0" w:color="auto"/>
          </w:divBdr>
        </w:div>
        <w:div w:id="1350372779">
          <w:marLeft w:val="0"/>
          <w:marRight w:val="0"/>
          <w:marTop w:val="0"/>
          <w:marBottom w:val="0"/>
          <w:divBdr>
            <w:top w:val="none" w:sz="0" w:space="0" w:color="auto"/>
            <w:left w:val="none" w:sz="0" w:space="0" w:color="auto"/>
            <w:bottom w:val="none" w:sz="0" w:space="0" w:color="auto"/>
            <w:right w:val="none" w:sz="0" w:space="0" w:color="auto"/>
          </w:divBdr>
        </w:div>
        <w:div w:id="1404914105">
          <w:marLeft w:val="0"/>
          <w:marRight w:val="0"/>
          <w:marTop w:val="0"/>
          <w:marBottom w:val="0"/>
          <w:divBdr>
            <w:top w:val="none" w:sz="0" w:space="0" w:color="auto"/>
            <w:left w:val="none" w:sz="0" w:space="0" w:color="auto"/>
            <w:bottom w:val="none" w:sz="0" w:space="0" w:color="auto"/>
            <w:right w:val="none" w:sz="0" w:space="0" w:color="auto"/>
          </w:divBdr>
        </w:div>
        <w:div w:id="1765761605">
          <w:marLeft w:val="0"/>
          <w:marRight w:val="0"/>
          <w:marTop w:val="0"/>
          <w:marBottom w:val="0"/>
          <w:divBdr>
            <w:top w:val="none" w:sz="0" w:space="0" w:color="auto"/>
            <w:left w:val="none" w:sz="0" w:space="0" w:color="auto"/>
            <w:bottom w:val="none" w:sz="0" w:space="0" w:color="auto"/>
            <w:right w:val="none" w:sz="0" w:space="0" w:color="auto"/>
          </w:divBdr>
        </w:div>
        <w:div w:id="135419197">
          <w:marLeft w:val="0"/>
          <w:marRight w:val="0"/>
          <w:marTop w:val="0"/>
          <w:marBottom w:val="0"/>
          <w:divBdr>
            <w:top w:val="none" w:sz="0" w:space="0" w:color="auto"/>
            <w:left w:val="none" w:sz="0" w:space="0" w:color="auto"/>
            <w:bottom w:val="none" w:sz="0" w:space="0" w:color="auto"/>
            <w:right w:val="none" w:sz="0" w:space="0" w:color="auto"/>
          </w:divBdr>
        </w:div>
        <w:div w:id="585502035">
          <w:marLeft w:val="0"/>
          <w:marRight w:val="0"/>
          <w:marTop w:val="0"/>
          <w:marBottom w:val="0"/>
          <w:divBdr>
            <w:top w:val="none" w:sz="0" w:space="0" w:color="auto"/>
            <w:left w:val="none" w:sz="0" w:space="0" w:color="auto"/>
            <w:bottom w:val="none" w:sz="0" w:space="0" w:color="auto"/>
            <w:right w:val="none" w:sz="0" w:space="0" w:color="auto"/>
          </w:divBdr>
        </w:div>
        <w:div w:id="601114447">
          <w:marLeft w:val="0"/>
          <w:marRight w:val="0"/>
          <w:marTop w:val="0"/>
          <w:marBottom w:val="0"/>
          <w:divBdr>
            <w:top w:val="none" w:sz="0" w:space="0" w:color="auto"/>
            <w:left w:val="none" w:sz="0" w:space="0" w:color="auto"/>
            <w:bottom w:val="none" w:sz="0" w:space="0" w:color="auto"/>
            <w:right w:val="none" w:sz="0" w:space="0" w:color="auto"/>
          </w:divBdr>
        </w:div>
        <w:div w:id="852916479">
          <w:marLeft w:val="0"/>
          <w:marRight w:val="0"/>
          <w:marTop w:val="0"/>
          <w:marBottom w:val="0"/>
          <w:divBdr>
            <w:top w:val="none" w:sz="0" w:space="0" w:color="auto"/>
            <w:left w:val="none" w:sz="0" w:space="0" w:color="auto"/>
            <w:bottom w:val="none" w:sz="0" w:space="0" w:color="auto"/>
            <w:right w:val="none" w:sz="0" w:space="0" w:color="auto"/>
          </w:divBdr>
        </w:div>
        <w:div w:id="44063416">
          <w:marLeft w:val="0"/>
          <w:marRight w:val="0"/>
          <w:marTop w:val="0"/>
          <w:marBottom w:val="0"/>
          <w:divBdr>
            <w:top w:val="none" w:sz="0" w:space="0" w:color="auto"/>
            <w:left w:val="none" w:sz="0" w:space="0" w:color="auto"/>
            <w:bottom w:val="none" w:sz="0" w:space="0" w:color="auto"/>
            <w:right w:val="none" w:sz="0" w:space="0" w:color="auto"/>
          </w:divBdr>
        </w:div>
        <w:div w:id="1666516052">
          <w:marLeft w:val="0"/>
          <w:marRight w:val="0"/>
          <w:marTop w:val="0"/>
          <w:marBottom w:val="0"/>
          <w:divBdr>
            <w:top w:val="none" w:sz="0" w:space="0" w:color="auto"/>
            <w:left w:val="none" w:sz="0" w:space="0" w:color="auto"/>
            <w:bottom w:val="none" w:sz="0" w:space="0" w:color="auto"/>
            <w:right w:val="none" w:sz="0" w:space="0" w:color="auto"/>
          </w:divBdr>
        </w:div>
        <w:div w:id="17946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秦思</dc:creator>
  <cp:lastModifiedBy>秦思</cp:lastModifiedBy>
  <cp:revision>2</cp:revision>
  <dcterms:created xsi:type="dcterms:W3CDTF">2016-03-11T00:04:00Z</dcterms:created>
  <dcterms:modified xsi:type="dcterms:W3CDTF">2016-03-11T00:12:00Z</dcterms:modified>
</cp:coreProperties>
</file>